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EF2" w:rsidRDefault="00C31D78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680AC3" wp14:editId="2C71B2F5">
            <wp:simplePos x="0" y="0"/>
            <wp:positionH relativeFrom="margin">
              <wp:posOffset>2687792</wp:posOffset>
            </wp:positionH>
            <wp:positionV relativeFrom="paragraph">
              <wp:posOffset>0</wp:posOffset>
            </wp:positionV>
            <wp:extent cx="1533525" cy="1181100"/>
            <wp:effectExtent l="0" t="0" r="3175" b="0"/>
            <wp:wrapNone/>
            <wp:docPr id="1" name="Picture 1" descr="2colorlogo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colorlogo2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85EF2" w:rsidRDefault="00F85EF2" w:rsidP="00D61C3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64B0D" w:rsidRDefault="00464B0D" w:rsidP="009A54E1">
      <w:pPr>
        <w:spacing w:line="276" w:lineRule="auto"/>
        <w:ind w:left="288"/>
        <w:rPr>
          <w:rFonts w:ascii="Arial" w:hAnsi="Arial" w:cs="Arial"/>
          <w:b/>
          <w:sz w:val="22"/>
          <w:szCs w:val="22"/>
        </w:rPr>
      </w:pPr>
    </w:p>
    <w:p w:rsidR="00CA25AB" w:rsidRDefault="00CA25AB" w:rsidP="009A54E1">
      <w:pPr>
        <w:spacing w:line="276" w:lineRule="auto"/>
        <w:ind w:left="288"/>
        <w:rPr>
          <w:rFonts w:ascii="Arial" w:hAnsi="Arial" w:cs="Arial"/>
          <w:b/>
          <w:sz w:val="22"/>
          <w:szCs w:val="22"/>
        </w:rPr>
      </w:pPr>
    </w:p>
    <w:p w:rsidR="00CA25AB" w:rsidRDefault="00CA25AB" w:rsidP="009A54E1">
      <w:pPr>
        <w:spacing w:line="276" w:lineRule="auto"/>
        <w:ind w:left="432"/>
        <w:rPr>
          <w:rFonts w:ascii="Arial" w:hAnsi="Arial" w:cs="Arial"/>
          <w:b/>
          <w:sz w:val="22"/>
          <w:szCs w:val="22"/>
        </w:rPr>
      </w:pPr>
    </w:p>
    <w:p w:rsidR="000F3F3C" w:rsidRPr="00C31D78" w:rsidRDefault="00D61C32" w:rsidP="009A54E1">
      <w:pPr>
        <w:ind w:left="432"/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TO:</w:t>
      </w:r>
      <w:r w:rsidR="00434912" w:rsidRPr="00C31D78">
        <w:rPr>
          <w:rFonts w:asciiTheme="minorHAnsi" w:hAnsiTheme="minorHAnsi" w:cstheme="minorHAnsi"/>
          <w:b/>
        </w:rPr>
        <w:t xml:space="preserve"> </w:t>
      </w:r>
      <w:r w:rsidRPr="00C31D78">
        <w:rPr>
          <w:rFonts w:asciiTheme="minorHAnsi" w:hAnsiTheme="minorHAnsi" w:cstheme="minorHAnsi"/>
        </w:rPr>
        <w:t>Area Media</w:t>
      </w:r>
      <w:r w:rsidRPr="00C31D78">
        <w:rPr>
          <w:rFonts w:asciiTheme="minorHAnsi" w:hAnsiTheme="minorHAnsi" w:cstheme="minorHAnsi"/>
          <w:b/>
        </w:rPr>
        <w:t xml:space="preserve">   </w:t>
      </w:r>
    </w:p>
    <w:p w:rsidR="000F3F3C" w:rsidRPr="00C31D78" w:rsidRDefault="000F3F3C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0F3F3C" w:rsidRPr="00C31D78" w:rsidRDefault="000F3F3C" w:rsidP="009A54E1">
      <w:pPr>
        <w:ind w:left="432"/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FOR IMMEDIATE RELEASE</w:t>
      </w:r>
    </w:p>
    <w:p w:rsidR="00D61C32" w:rsidRPr="00C31D78" w:rsidRDefault="000F3F3C" w:rsidP="009A54E1">
      <w:pPr>
        <w:ind w:left="432"/>
        <w:rPr>
          <w:rFonts w:asciiTheme="minorHAnsi" w:hAnsiTheme="minorHAnsi" w:cstheme="minorHAnsi"/>
          <w:bCs/>
        </w:rPr>
      </w:pPr>
      <w:r w:rsidRPr="00C31D78">
        <w:rPr>
          <w:rFonts w:asciiTheme="minorHAnsi" w:hAnsiTheme="minorHAnsi" w:cstheme="minorHAnsi"/>
          <w:bCs/>
        </w:rPr>
        <w:t xml:space="preserve">December </w:t>
      </w:r>
      <w:r w:rsidR="00A059B1">
        <w:rPr>
          <w:rFonts w:asciiTheme="minorHAnsi" w:hAnsiTheme="minorHAnsi" w:cstheme="minorHAnsi"/>
          <w:bCs/>
        </w:rPr>
        <w:t>1</w:t>
      </w:r>
      <w:r w:rsidRPr="00C31D78">
        <w:rPr>
          <w:rFonts w:asciiTheme="minorHAnsi" w:hAnsiTheme="minorHAnsi" w:cstheme="minorHAnsi"/>
          <w:bCs/>
        </w:rPr>
        <w:t>, 202</w:t>
      </w:r>
      <w:r w:rsidR="00A059B1">
        <w:rPr>
          <w:rFonts w:asciiTheme="minorHAnsi" w:hAnsiTheme="minorHAnsi" w:cstheme="minorHAnsi"/>
          <w:bCs/>
        </w:rPr>
        <w:t>5</w:t>
      </w:r>
    </w:p>
    <w:p w:rsidR="00D61C32" w:rsidRPr="00C31D78" w:rsidRDefault="00D61C32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434912" w:rsidRPr="00C31D78" w:rsidRDefault="00D61C32" w:rsidP="009A54E1">
      <w:pPr>
        <w:ind w:left="432"/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CONTACT:</w:t>
      </w:r>
      <w:r w:rsidRPr="00C31D78">
        <w:rPr>
          <w:rFonts w:asciiTheme="minorHAnsi" w:hAnsiTheme="minorHAnsi" w:cstheme="minorHAnsi"/>
          <w:b/>
        </w:rPr>
        <w:tab/>
      </w:r>
    </w:p>
    <w:p w:rsidR="00853007" w:rsidRDefault="00D61C32" w:rsidP="009A54E1">
      <w:pPr>
        <w:ind w:left="432"/>
        <w:rPr>
          <w:rFonts w:asciiTheme="minorHAnsi" w:hAnsiTheme="minorHAnsi" w:cstheme="minorHAnsi"/>
          <w:noProof/>
        </w:rPr>
      </w:pPr>
      <w:r w:rsidRPr="00C31D78">
        <w:rPr>
          <w:rFonts w:asciiTheme="minorHAnsi" w:hAnsiTheme="minorHAnsi" w:cstheme="minorHAnsi"/>
          <w:noProof/>
        </w:rPr>
        <w:t>Kelli Casini</w:t>
      </w:r>
    </w:p>
    <w:p w:rsidR="00B80F2D" w:rsidRDefault="00D61C32" w:rsidP="009A54E1">
      <w:pPr>
        <w:ind w:left="432"/>
        <w:rPr>
          <w:rFonts w:asciiTheme="minorHAnsi" w:hAnsiTheme="minorHAnsi" w:cstheme="minorHAnsi"/>
          <w:noProof/>
        </w:rPr>
      </w:pPr>
      <w:r w:rsidRPr="00C31D78">
        <w:rPr>
          <w:rFonts w:asciiTheme="minorHAnsi" w:hAnsiTheme="minorHAnsi" w:cstheme="minorHAnsi"/>
          <w:noProof/>
        </w:rPr>
        <w:t>Admissions Counselor</w:t>
      </w:r>
      <w:r w:rsidR="00BC1564">
        <w:rPr>
          <w:rFonts w:asciiTheme="minorHAnsi" w:hAnsiTheme="minorHAnsi" w:cstheme="minorHAnsi"/>
          <w:noProof/>
        </w:rPr>
        <w:t xml:space="preserve"> (High School)</w:t>
      </w:r>
      <w:r w:rsidRPr="00C31D78">
        <w:rPr>
          <w:rFonts w:asciiTheme="minorHAnsi" w:hAnsiTheme="minorHAnsi" w:cstheme="minorHAnsi"/>
        </w:rPr>
        <w:tab/>
      </w:r>
    </w:p>
    <w:p w:rsidR="00B80F2D" w:rsidRPr="00C31D78" w:rsidRDefault="00B80F2D" w:rsidP="009A54E1">
      <w:pPr>
        <w:ind w:left="432"/>
        <w:rPr>
          <w:rFonts w:asciiTheme="minorHAnsi" w:hAnsiTheme="minorHAnsi" w:cstheme="minorHAnsi"/>
          <w:noProof/>
        </w:rPr>
      </w:pPr>
      <w:r w:rsidRPr="00C31D78">
        <w:rPr>
          <w:rFonts w:asciiTheme="minorHAnsi" w:hAnsiTheme="minorHAnsi" w:cstheme="minorHAnsi"/>
          <w:noProof/>
        </w:rPr>
        <w:t>k</w:t>
      </w:r>
      <w:r w:rsidR="00040C50">
        <w:rPr>
          <w:rFonts w:asciiTheme="minorHAnsi" w:hAnsiTheme="minorHAnsi" w:cstheme="minorHAnsi"/>
          <w:noProof/>
        </w:rPr>
        <w:t>casini</w:t>
      </w:r>
      <w:r w:rsidRPr="00C31D78">
        <w:rPr>
          <w:rFonts w:asciiTheme="minorHAnsi" w:hAnsiTheme="minorHAnsi" w:cstheme="minorHAnsi"/>
          <w:noProof/>
        </w:rPr>
        <w:t xml:space="preserve">@cvccworks.edu </w:t>
      </w:r>
    </w:p>
    <w:p w:rsidR="00D61C32" w:rsidRPr="00C31D78" w:rsidRDefault="00B80F2D" w:rsidP="009A54E1">
      <w:pPr>
        <w:ind w:left="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Cuyahoga Valley Career Center</w:t>
      </w:r>
      <w:r w:rsidR="00D61C32" w:rsidRPr="00C31D78">
        <w:rPr>
          <w:rFonts w:asciiTheme="minorHAnsi" w:hAnsiTheme="minorHAnsi" w:cstheme="minorHAnsi"/>
        </w:rPr>
        <w:tab/>
      </w:r>
    </w:p>
    <w:p w:rsidR="00D61C32" w:rsidRPr="00C31D78" w:rsidRDefault="00D61C32" w:rsidP="009A54E1">
      <w:pPr>
        <w:ind w:left="432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</w:rPr>
        <w:t>8001 Brecksville Road</w:t>
      </w:r>
    </w:p>
    <w:p w:rsidR="00D61C32" w:rsidRPr="00C31D78" w:rsidRDefault="00D61C32" w:rsidP="009A54E1">
      <w:pPr>
        <w:ind w:left="432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</w:rPr>
        <w:t>Brecksville, Ohio 44141</w:t>
      </w:r>
    </w:p>
    <w:p w:rsidR="00D61C32" w:rsidRPr="00C31D78" w:rsidRDefault="00D61C32" w:rsidP="009A54E1">
      <w:pPr>
        <w:ind w:left="432"/>
        <w:rPr>
          <w:rFonts w:asciiTheme="minorHAnsi" w:hAnsiTheme="minorHAnsi" w:cstheme="minorHAnsi"/>
          <w:noProof/>
        </w:rPr>
      </w:pPr>
      <w:r w:rsidRPr="00C31D78">
        <w:rPr>
          <w:rFonts w:asciiTheme="minorHAnsi" w:hAnsiTheme="minorHAnsi" w:cstheme="minorHAnsi"/>
          <w:noProof/>
        </w:rPr>
        <w:t>440-746-8286</w:t>
      </w:r>
    </w:p>
    <w:p w:rsidR="00D61C32" w:rsidRPr="00C31D78" w:rsidRDefault="00D61C32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D61C32" w:rsidRPr="00C31D78" w:rsidRDefault="00D61C32" w:rsidP="009A54E1">
      <w:pPr>
        <w:spacing w:line="276" w:lineRule="auto"/>
        <w:ind w:left="432"/>
        <w:jc w:val="center"/>
        <w:rPr>
          <w:rFonts w:asciiTheme="minorHAnsi" w:hAnsiTheme="minorHAnsi" w:cstheme="minorHAnsi"/>
          <w:b/>
        </w:rPr>
      </w:pPr>
      <w:r w:rsidRPr="00C31D78">
        <w:rPr>
          <w:rFonts w:asciiTheme="minorHAnsi" w:hAnsiTheme="minorHAnsi" w:cstheme="minorHAnsi"/>
          <w:b/>
        </w:rPr>
        <w:t>CVCC STUDENT AND PARENT INFORMATION NIGHT</w:t>
      </w:r>
      <w:r w:rsidR="00F40FE3">
        <w:rPr>
          <w:rFonts w:asciiTheme="minorHAnsi" w:hAnsiTheme="minorHAnsi" w:cstheme="minorHAnsi"/>
          <w:b/>
        </w:rPr>
        <w:t xml:space="preserve"> IS </w:t>
      </w:r>
      <w:r w:rsidRPr="00C31D78">
        <w:rPr>
          <w:rFonts w:asciiTheme="minorHAnsi" w:hAnsiTheme="minorHAnsi" w:cstheme="minorHAnsi"/>
          <w:b/>
        </w:rPr>
        <w:t>JANUARY 1</w:t>
      </w:r>
      <w:r w:rsidR="00463447">
        <w:rPr>
          <w:rFonts w:asciiTheme="minorHAnsi" w:hAnsiTheme="minorHAnsi" w:cstheme="minorHAnsi"/>
          <w:b/>
        </w:rPr>
        <w:t>5</w:t>
      </w:r>
      <w:r w:rsidR="00F40FE3">
        <w:rPr>
          <w:rFonts w:asciiTheme="minorHAnsi" w:hAnsiTheme="minorHAnsi" w:cstheme="minorHAnsi"/>
          <w:b/>
        </w:rPr>
        <w:t>, 202</w:t>
      </w:r>
      <w:r w:rsidR="00463447">
        <w:rPr>
          <w:rFonts w:asciiTheme="minorHAnsi" w:hAnsiTheme="minorHAnsi" w:cstheme="minorHAnsi"/>
          <w:b/>
        </w:rPr>
        <w:t>6</w:t>
      </w:r>
    </w:p>
    <w:p w:rsidR="00D61C32" w:rsidRPr="00C31D78" w:rsidRDefault="00D61C32" w:rsidP="009A54E1">
      <w:pPr>
        <w:spacing w:line="276" w:lineRule="auto"/>
        <w:ind w:left="432"/>
        <w:rPr>
          <w:rFonts w:asciiTheme="minorHAnsi" w:hAnsiTheme="minorHAnsi" w:cstheme="minorHAnsi"/>
          <w:b/>
        </w:rPr>
      </w:pPr>
    </w:p>
    <w:p w:rsidR="00D61C32" w:rsidRPr="00C31D78" w:rsidRDefault="00D61C32" w:rsidP="009A54E1">
      <w:pPr>
        <w:ind w:left="432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  <w:b/>
        </w:rPr>
        <w:t xml:space="preserve">Brecksville, OH - </w:t>
      </w:r>
      <w:r w:rsidRPr="00C31D78">
        <w:rPr>
          <w:rFonts w:asciiTheme="minorHAnsi" w:hAnsiTheme="minorHAnsi" w:cstheme="minorHAnsi"/>
        </w:rPr>
        <w:t>Cuyahoga Valley Career Center (CVCC) will h</w:t>
      </w:r>
      <w:r w:rsidR="00DD4BC4">
        <w:rPr>
          <w:rFonts w:asciiTheme="minorHAnsi" w:hAnsiTheme="minorHAnsi" w:cstheme="minorHAnsi"/>
        </w:rPr>
        <w:t>old</w:t>
      </w:r>
      <w:r w:rsidRPr="00C31D78">
        <w:rPr>
          <w:rFonts w:asciiTheme="minorHAnsi" w:hAnsiTheme="minorHAnsi" w:cstheme="minorHAnsi"/>
        </w:rPr>
        <w:t xml:space="preserve"> its annual Student and Parent Information Night on Thursday, January 1</w:t>
      </w:r>
      <w:r w:rsidR="00A34B72">
        <w:rPr>
          <w:rFonts w:asciiTheme="minorHAnsi" w:hAnsiTheme="minorHAnsi" w:cstheme="minorHAnsi"/>
        </w:rPr>
        <w:t>5</w:t>
      </w:r>
      <w:r w:rsidRPr="00C31D78">
        <w:rPr>
          <w:rFonts w:asciiTheme="minorHAnsi" w:hAnsiTheme="minorHAnsi" w:cstheme="minorHAnsi"/>
        </w:rPr>
        <w:t>, from 7:00 p.m. to 8:30 p.m. for high school students and their families to learn more about the specialized career and college preparation opportunities available through the nearly 30 career-technical programs offered at CVCC. Attendees will be able to see programs, meet instructors, and ask questions. The Student and Parent Information Night helps with the decision-making process in choosing to enroll at the career center. Many CVCC programs offer industry certification opportunities and have career-technical credit transfer options, enabling students to earn college credit while at CVCC. Visit</w:t>
      </w:r>
      <w:r w:rsidR="00C07B43">
        <w:rPr>
          <w:rFonts w:asciiTheme="minorHAnsi" w:hAnsiTheme="minorHAnsi" w:cstheme="minorHAnsi"/>
        </w:rPr>
        <w:t xml:space="preserve"> </w:t>
      </w:r>
      <w:r w:rsidR="00CE170C" w:rsidRPr="00CE170C">
        <w:rPr>
          <w:rFonts w:asciiTheme="minorHAnsi" w:hAnsiTheme="minorHAnsi" w:cstheme="minorHAnsi"/>
        </w:rPr>
        <w:t>www.</w:t>
      </w:r>
      <w:r w:rsidRPr="00CE170C">
        <w:rPr>
          <w:rFonts w:asciiTheme="minorHAnsi" w:hAnsiTheme="minorHAnsi" w:cstheme="minorHAnsi"/>
        </w:rPr>
        <w:t>cvccworks.edu</w:t>
      </w:r>
      <w:r w:rsidRPr="00C31D78">
        <w:rPr>
          <w:rFonts w:asciiTheme="minorHAnsi" w:hAnsiTheme="minorHAnsi" w:cstheme="minorHAnsi"/>
        </w:rPr>
        <w:t xml:space="preserve">, or </w:t>
      </w:r>
      <w:r w:rsidRPr="00C31D78">
        <w:rPr>
          <w:rFonts w:asciiTheme="minorHAnsi" w:hAnsiTheme="minorHAnsi" w:cstheme="minorHAnsi"/>
          <w:bCs/>
          <w:kern w:val="28"/>
          <w14:cntxtAlts/>
        </w:rPr>
        <w:t xml:space="preserve">contact </w:t>
      </w:r>
      <w:r w:rsidR="00C07B43" w:rsidRPr="00C31D78">
        <w:rPr>
          <w:rFonts w:asciiTheme="minorHAnsi" w:hAnsiTheme="minorHAnsi" w:cstheme="minorHAnsi"/>
          <w:bCs/>
          <w:kern w:val="28"/>
          <w14:cntxtAlts/>
        </w:rPr>
        <w:t xml:space="preserve">Kelli </w:t>
      </w:r>
      <w:proofErr w:type="spellStart"/>
      <w:r w:rsidR="00C07B43" w:rsidRPr="00C31D78">
        <w:rPr>
          <w:rFonts w:asciiTheme="minorHAnsi" w:hAnsiTheme="minorHAnsi" w:cstheme="minorHAnsi"/>
          <w:bCs/>
          <w:kern w:val="28"/>
          <w14:cntxtAlts/>
        </w:rPr>
        <w:t>Casini</w:t>
      </w:r>
      <w:proofErr w:type="spellEnd"/>
      <w:r w:rsidR="00C07B43">
        <w:rPr>
          <w:rFonts w:asciiTheme="minorHAnsi" w:hAnsiTheme="minorHAnsi" w:cstheme="minorHAnsi"/>
          <w:bCs/>
          <w:kern w:val="28"/>
          <w14:cntxtAlts/>
        </w:rPr>
        <w:t xml:space="preserve">, </w:t>
      </w:r>
      <w:r w:rsidRPr="00C31D78">
        <w:rPr>
          <w:rFonts w:asciiTheme="minorHAnsi" w:hAnsiTheme="minorHAnsi" w:cstheme="minorHAnsi"/>
          <w:bCs/>
          <w:kern w:val="28"/>
          <w14:cntxtAlts/>
        </w:rPr>
        <w:t>CVCC Admissions Counselor</w:t>
      </w:r>
      <w:r w:rsidR="00C07B43">
        <w:rPr>
          <w:rFonts w:asciiTheme="minorHAnsi" w:hAnsiTheme="minorHAnsi" w:cstheme="minorHAnsi"/>
          <w:bCs/>
          <w:kern w:val="28"/>
          <w14:cntxtAlts/>
        </w:rPr>
        <w:t>,</w:t>
      </w:r>
      <w:r w:rsidRPr="00C31D78">
        <w:rPr>
          <w:rFonts w:asciiTheme="minorHAnsi" w:hAnsiTheme="minorHAnsi" w:cstheme="minorHAnsi"/>
          <w:bCs/>
          <w:kern w:val="28"/>
          <w14:cntxtAlts/>
        </w:rPr>
        <w:t xml:space="preserve"> at 440-746-8286</w:t>
      </w:r>
      <w:r w:rsidR="00F60969">
        <w:rPr>
          <w:rFonts w:asciiTheme="minorHAnsi" w:hAnsiTheme="minorHAnsi" w:cstheme="minorHAnsi"/>
          <w:bCs/>
          <w:kern w:val="28"/>
          <w14:cntxtAlts/>
        </w:rPr>
        <w:t xml:space="preserve"> </w:t>
      </w:r>
      <w:r w:rsidRPr="00C31D78">
        <w:rPr>
          <w:rFonts w:asciiTheme="minorHAnsi" w:hAnsiTheme="minorHAnsi" w:cstheme="minorHAnsi"/>
          <w:bCs/>
          <w:kern w:val="28"/>
          <w14:cntxtAlts/>
        </w:rPr>
        <w:t>or</w:t>
      </w:r>
      <w:r w:rsidR="00F60969">
        <w:rPr>
          <w:rFonts w:asciiTheme="minorHAnsi" w:hAnsiTheme="minorHAnsi" w:cstheme="minorHAnsi"/>
          <w:bCs/>
          <w:kern w:val="28"/>
          <w14:cntxtAlts/>
        </w:rPr>
        <w:t xml:space="preserve"> </w:t>
      </w:r>
      <w:hyperlink r:id="rId5" w:history="1">
        <w:r w:rsidR="00691084" w:rsidRPr="00DA29A8">
          <w:rPr>
            <w:rStyle w:val="Hyperlink"/>
            <w:rFonts w:asciiTheme="minorHAnsi" w:hAnsiTheme="minorHAnsi" w:cstheme="minorHAnsi"/>
            <w:bCs/>
            <w:kern w:val="28"/>
            <w14:cntxtAlts/>
          </w:rPr>
          <w:t>kcasini@cvccworks.edu</w:t>
        </w:r>
      </w:hyperlink>
      <w:r w:rsidR="00691084">
        <w:rPr>
          <w:rFonts w:asciiTheme="minorHAnsi" w:hAnsiTheme="minorHAnsi" w:cstheme="minorHAnsi"/>
          <w:bCs/>
          <w:kern w:val="28"/>
          <w14:cntxtAlts/>
        </w:rPr>
        <w:t xml:space="preserve">, </w:t>
      </w:r>
      <w:r w:rsidRPr="00C31D78">
        <w:rPr>
          <w:rFonts w:asciiTheme="minorHAnsi" w:hAnsiTheme="minorHAnsi" w:cstheme="minorHAnsi"/>
          <w:bCs/>
          <w:kern w:val="28"/>
          <w14:cntxtAlts/>
        </w:rPr>
        <w:t>with any questions.</w:t>
      </w:r>
    </w:p>
    <w:p w:rsidR="00D61C32" w:rsidRPr="00C31D78" w:rsidRDefault="00D61C32" w:rsidP="009A54E1">
      <w:pPr>
        <w:ind w:left="432"/>
        <w:rPr>
          <w:rFonts w:asciiTheme="minorHAnsi" w:hAnsiTheme="minorHAnsi" w:cstheme="minorHAnsi"/>
        </w:rPr>
      </w:pPr>
    </w:p>
    <w:p w:rsidR="00D60AC6" w:rsidRDefault="00D61C32" w:rsidP="009A54E1">
      <w:pPr>
        <w:ind w:left="432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</w:rPr>
        <w:t xml:space="preserve">Cuyahoga Valley Career Center is located at 8001 Brecksville Road, Brecksville 44141. The school drive is opposite </w:t>
      </w:r>
      <w:proofErr w:type="spellStart"/>
      <w:r w:rsidRPr="00C31D78">
        <w:rPr>
          <w:rFonts w:asciiTheme="minorHAnsi" w:hAnsiTheme="minorHAnsi" w:cstheme="minorHAnsi"/>
        </w:rPr>
        <w:t>Wallings</w:t>
      </w:r>
      <w:proofErr w:type="spellEnd"/>
      <w:r w:rsidRPr="00C31D78">
        <w:rPr>
          <w:rFonts w:asciiTheme="minorHAnsi" w:hAnsiTheme="minorHAnsi" w:cstheme="minorHAnsi"/>
        </w:rPr>
        <w:t xml:space="preserve"> Road on Brecksville Road (Rt. 21). Cuyahoga Valley Career Center serves the public</w:t>
      </w:r>
      <w:r w:rsidR="0061314D">
        <w:rPr>
          <w:rFonts w:asciiTheme="minorHAnsi" w:hAnsiTheme="minorHAnsi" w:cstheme="minorHAnsi"/>
        </w:rPr>
        <w:t>-</w:t>
      </w:r>
      <w:r w:rsidRPr="00C31D78">
        <w:rPr>
          <w:rFonts w:asciiTheme="minorHAnsi" w:hAnsiTheme="minorHAnsi" w:cstheme="minorHAnsi"/>
        </w:rPr>
        <w:t>school districts of Brecksville-Broadview Heights, Cuyahoga Heights, Garfield Heights, Independence, Nordonia Hills, North Royalton, Revere, and Twinsburg. Adult Education</w:t>
      </w:r>
      <w:r w:rsidR="00CB0B09">
        <w:rPr>
          <w:rFonts w:asciiTheme="minorHAnsi" w:hAnsiTheme="minorHAnsi" w:cstheme="minorHAnsi"/>
        </w:rPr>
        <w:t xml:space="preserve"> programs </w:t>
      </w:r>
      <w:r w:rsidRPr="00C31D78">
        <w:rPr>
          <w:rFonts w:asciiTheme="minorHAnsi" w:hAnsiTheme="minorHAnsi" w:cstheme="minorHAnsi"/>
        </w:rPr>
        <w:t xml:space="preserve">are </w:t>
      </w:r>
      <w:r w:rsidR="0024694D">
        <w:rPr>
          <w:rFonts w:asciiTheme="minorHAnsi" w:hAnsiTheme="minorHAnsi" w:cstheme="minorHAnsi"/>
        </w:rPr>
        <w:t xml:space="preserve">enrolling now </w:t>
      </w:r>
      <w:r w:rsidRPr="00C31D78">
        <w:rPr>
          <w:rFonts w:asciiTheme="minorHAnsi" w:hAnsiTheme="minorHAnsi" w:cstheme="minorHAnsi"/>
        </w:rPr>
        <w:t>and available to all residents of Northeast Ohio.</w:t>
      </w:r>
    </w:p>
    <w:p w:rsidR="009812FD" w:rsidRPr="00C31D78" w:rsidRDefault="009812FD" w:rsidP="000F77D8">
      <w:pPr>
        <w:spacing w:line="276" w:lineRule="auto"/>
        <w:rPr>
          <w:rFonts w:asciiTheme="minorHAnsi" w:hAnsiTheme="minorHAnsi" w:cstheme="minorHAnsi"/>
        </w:rPr>
      </w:pPr>
    </w:p>
    <w:p w:rsidR="00D61C32" w:rsidRPr="00C31D78" w:rsidRDefault="00D61C32" w:rsidP="009A54E1">
      <w:pPr>
        <w:spacing w:line="480" w:lineRule="auto"/>
        <w:ind w:left="432"/>
        <w:jc w:val="center"/>
        <w:rPr>
          <w:rFonts w:asciiTheme="minorHAnsi" w:hAnsiTheme="minorHAnsi" w:cstheme="minorHAnsi"/>
        </w:rPr>
      </w:pPr>
      <w:r w:rsidRPr="00C31D78">
        <w:rPr>
          <w:rFonts w:asciiTheme="minorHAnsi" w:hAnsiTheme="minorHAnsi" w:cstheme="minorHAnsi"/>
        </w:rPr>
        <w:t>###</w:t>
      </w:r>
    </w:p>
    <w:p w:rsidR="00C05A65" w:rsidRDefault="00C05A65" w:rsidP="009A54E1">
      <w:pPr>
        <w:ind w:left="288"/>
      </w:pPr>
    </w:p>
    <w:sectPr w:rsidR="00C05A65" w:rsidSect="000F01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32"/>
    <w:rsid w:val="0003345B"/>
    <w:rsid w:val="00040C50"/>
    <w:rsid w:val="000B1635"/>
    <w:rsid w:val="000F151D"/>
    <w:rsid w:val="000F3F3C"/>
    <w:rsid w:val="000F77D8"/>
    <w:rsid w:val="001D4A76"/>
    <w:rsid w:val="0024694D"/>
    <w:rsid w:val="0026093F"/>
    <w:rsid w:val="00325FDF"/>
    <w:rsid w:val="003F2281"/>
    <w:rsid w:val="00434912"/>
    <w:rsid w:val="00463447"/>
    <w:rsid w:val="00464B0D"/>
    <w:rsid w:val="00511488"/>
    <w:rsid w:val="00522C7B"/>
    <w:rsid w:val="00597323"/>
    <w:rsid w:val="005F4327"/>
    <w:rsid w:val="0061314D"/>
    <w:rsid w:val="00656CC6"/>
    <w:rsid w:val="00691084"/>
    <w:rsid w:val="006931E7"/>
    <w:rsid w:val="007527F1"/>
    <w:rsid w:val="0079085F"/>
    <w:rsid w:val="007B0EBC"/>
    <w:rsid w:val="00853007"/>
    <w:rsid w:val="008E49DB"/>
    <w:rsid w:val="008F6E09"/>
    <w:rsid w:val="009812FD"/>
    <w:rsid w:val="009A54E1"/>
    <w:rsid w:val="00A059B1"/>
    <w:rsid w:val="00A13968"/>
    <w:rsid w:val="00A34B72"/>
    <w:rsid w:val="00AE2782"/>
    <w:rsid w:val="00B43539"/>
    <w:rsid w:val="00B80F2D"/>
    <w:rsid w:val="00B97B6C"/>
    <w:rsid w:val="00BA202D"/>
    <w:rsid w:val="00BC1564"/>
    <w:rsid w:val="00C05A65"/>
    <w:rsid w:val="00C07B43"/>
    <w:rsid w:val="00C31D78"/>
    <w:rsid w:val="00C55962"/>
    <w:rsid w:val="00C85474"/>
    <w:rsid w:val="00C972C9"/>
    <w:rsid w:val="00CA25AB"/>
    <w:rsid w:val="00CB0B09"/>
    <w:rsid w:val="00CE170C"/>
    <w:rsid w:val="00CE36EC"/>
    <w:rsid w:val="00D60AC6"/>
    <w:rsid w:val="00D61C32"/>
    <w:rsid w:val="00DD4BC4"/>
    <w:rsid w:val="00F40FE3"/>
    <w:rsid w:val="00F60969"/>
    <w:rsid w:val="00F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5CFA"/>
  <w15:chartTrackingRefBased/>
  <w15:docId w15:val="{89E68225-865F-B14C-BC5A-E6611DE3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3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casini@cvccworks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Robertson</dc:creator>
  <cp:keywords/>
  <dc:description/>
  <cp:lastModifiedBy>Makayla Robertson</cp:lastModifiedBy>
  <cp:revision>76</cp:revision>
  <cp:lastPrinted>2023-12-12T13:52:00Z</cp:lastPrinted>
  <dcterms:created xsi:type="dcterms:W3CDTF">2023-12-12T13:11:00Z</dcterms:created>
  <dcterms:modified xsi:type="dcterms:W3CDTF">2025-11-21T19:04:00Z</dcterms:modified>
</cp:coreProperties>
</file>